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9D1" w:rsidRPr="000169D1" w:rsidRDefault="000169D1" w:rsidP="000169D1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Toc282459853"/>
      <w:bookmarkStart w:id="1" w:name="_Toc288770282"/>
      <w:r w:rsidRPr="000169D1">
        <w:rPr>
          <w:rFonts w:ascii="Times New Roman" w:hAnsi="Times New Roman" w:cs="Times New Roman"/>
          <w:b/>
          <w:sz w:val="24"/>
          <w:szCs w:val="24"/>
        </w:rPr>
        <w:t xml:space="preserve">Effectiveness of EU conditionality </w:t>
      </w:r>
      <w:r w:rsidRPr="000169D1">
        <w:rPr>
          <w:rFonts w:ascii="Times New Roman" w:hAnsi="Times New Roman" w:cs="Times New Roman"/>
          <w:b/>
          <w:bCs/>
          <w:sz w:val="24"/>
          <w:szCs w:val="24"/>
        </w:rPr>
        <w:t xml:space="preserve">in the Western Balkans: </w:t>
      </w:r>
      <w:r w:rsidRPr="000169D1">
        <w:rPr>
          <w:rFonts w:ascii="Times New Roman" w:hAnsi="Times New Roman" w:cs="Times New Roman"/>
          <w:b/>
          <w:sz w:val="24"/>
          <w:szCs w:val="24"/>
        </w:rPr>
        <w:t xml:space="preserve">minority rights and the fight against corruption in Croatia and </w:t>
      </w:r>
      <w:proofErr w:type="spellStart"/>
      <w:r w:rsidRPr="000169D1">
        <w:rPr>
          <w:rFonts w:ascii="Times New Roman" w:hAnsi="Times New Roman" w:cs="Times New Roman"/>
          <w:b/>
          <w:sz w:val="24"/>
          <w:szCs w:val="24"/>
        </w:rPr>
        <w:t>Macedonia</w:t>
      </w:r>
      <w:proofErr w:type="spellEnd"/>
    </w:p>
    <w:p w:rsidR="000169D1" w:rsidRPr="000169D1" w:rsidRDefault="000169D1" w:rsidP="000169D1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69D1">
        <w:rPr>
          <w:rFonts w:ascii="Times New Roman" w:hAnsi="Times New Roman" w:cs="Times New Roman"/>
          <w:sz w:val="24"/>
          <w:szCs w:val="24"/>
        </w:rPr>
        <w:t xml:space="preserve">Annex I Issues of </w:t>
      </w:r>
      <w:proofErr w:type="spellStart"/>
      <w:r w:rsidRPr="000169D1">
        <w:rPr>
          <w:rFonts w:ascii="Times New Roman" w:hAnsi="Times New Roman" w:cs="Times New Roman"/>
          <w:sz w:val="24"/>
          <w:szCs w:val="24"/>
        </w:rPr>
        <w:t>minority</w:t>
      </w:r>
      <w:proofErr w:type="spellEnd"/>
      <w:r w:rsidRPr="0001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9D1">
        <w:rPr>
          <w:rFonts w:ascii="Times New Roman" w:hAnsi="Times New Roman" w:cs="Times New Roman"/>
          <w:sz w:val="24"/>
          <w:szCs w:val="24"/>
        </w:rPr>
        <w:t>rights</w:t>
      </w:r>
      <w:proofErr w:type="spellEnd"/>
      <w:r w:rsidRPr="0001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9D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1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9D1">
        <w:rPr>
          <w:rFonts w:ascii="Times New Roman" w:hAnsi="Times New Roman" w:cs="Times New Roman"/>
          <w:sz w:val="24"/>
          <w:szCs w:val="24"/>
        </w:rPr>
        <w:t>corruption</w:t>
      </w:r>
      <w:proofErr w:type="spellEnd"/>
      <w:r w:rsidRPr="000169D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169D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169D1">
        <w:rPr>
          <w:rFonts w:ascii="Times New Roman" w:hAnsi="Times New Roman" w:cs="Times New Roman"/>
          <w:sz w:val="24"/>
          <w:szCs w:val="24"/>
        </w:rPr>
        <w:t xml:space="preserve"> SAA </w:t>
      </w:r>
      <w:proofErr w:type="spellStart"/>
      <w:r w:rsidRPr="000169D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1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9D1">
        <w:rPr>
          <w:rFonts w:ascii="Times New Roman" w:hAnsi="Times New Roman" w:cs="Times New Roman"/>
          <w:sz w:val="24"/>
          <w:szCs w:val="24"/>
        </w:rPr>
        <w:t>partnership</w:t>
      </w:r>
      <w:proofErr w:type="spellEnd"/>
      <w:r w:rsidRPr="0001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9D1">
        <w:rPr>
          <w:rFonts w:ascii="Times New Roman" w:hAnsi="Times New Roman" w:cs="Times New Roman"/>
          <w:sz w:val="24"/>
          <w:szCs w:val="24"/>
        </w:rPr>
        <w:t>documents</w:t>
      </w:r>
      <w:proofErr w:type="spellEnd"/>
      <w:r w:rsidRPr="0001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9D1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01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9D1">
        <w:rPr>
          <w:rFonts w:ascii="Times New Roman" w:hAnsi="Times New Roman" w:cs="Times New Roman"/>
          <w:sz w:val="24"/>
          <w:szCs w:val="24"/>
        </w:rPr>
        <w:t>Croatia</w:t>
      </w:r>
      <w:bookmarkEnd w:id="0"/>
      <w:bookmarkEnd w:id="1"/>
      <w:proofErr w:type="spellEnd"/>
    </w:p>
    <w:tbl>
      <w:tblPr>
        <w:tblStyle w:val="TableGrid"/>
        <w:tblW w:w="14553" w:type="dxa"/>
        <w:tblLayout w:type="fixed"/>
        <w:tblLook w:val="04A0"/>
      </w:tblPr>
      <w:tblGrid>
        <w:gridCol w:w="1356"/>
        <w:gridCol w:w="1729"/>
        <w:gridCol w:w="2113"/>
        <w:gridCol w:w="1984"/>
        <w:gridCol w:w="1843"/>
        <w:gridCol w:w="1843"/>
        <w:gridCol w:w="1984"/>
        <w:gridCol w:w="1701"/>
      </w:tblGrid>
      <w:tr w:rsidR="000169D1" w:rsidRPr="000169D1" w:rsidTr="004E5DE9">
        <w:tc>
          <w:tcPr>
            <w:tcW w:w="1356" w:type="dxa"/>
            <w:vMerge w:val="restart"/>
          </w:tcPr>
          <w:p w:rsidR="000169D1" w:rsidRPr="000169D1" w:rsidRDefault="000169D1" w:rsidP="004E5D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Number of demands</w:t>
            </w:r>
          </w:p>
        </w:tc>
        <w:tc>
          <w:tcPr>
            <w:tcW w:w="1729" w:type="dxa"/>
            <w:vMerge w:val="restart"/>
          </w:tcPr>
          <w:p w:rsidR="000169D1" w:rsidRPr="000169D1" w:rsidRDefault="000169D1" w:rsidP="004E5D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SAA (2001)</w:t>
            </w:r>
          </w:p>
          <w:p w:rsidR="000169D1" w:rsidRPr="000169D1" w:rsidRDefault="000169D1" w:rsidP="004E5D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97" w:type="dxa"/>
            <w:gridSpan w:val="2"/>
          </w:tcPr>
          <w:p w:rsidR="000169D1" w:rsidRPr="000169D1" w:rsidRDefault="000169D1" w:rsidP="004E5DE9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European Partnership (2004)</w:t>
            </w:r>
          </w:p>
        </w:tc>
        <w:tc>
          <w:tcPr>
            <w:tcW w:w="3686" w:type="dxa"/>
            <w:gridSpan w:val="2"/>
          </w:tcPr>
          <w:p w:rsidR="000169D1" w:rsidRPr="000169D1" w:rsidRDefault="000169D1" w:rsidP="004E5D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Accession Partnership (2006)</w:t>
            </w:r>
          </w:p>
        </w:tc>
        <w:tc>
          <w:tcPr>
            <w:tcW w:w="3685" w:type="dxa"/>
            <w:gridSpan w:val="2"/>
          </w:tcPr>
          <w:p w:rsidR="000169D1" w:rsidRPr="000169D1" w:rsidRDefault="000169D1" w:rsidP="004E5D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Accession Partnership (2008)</w:t>
            </w:r>
          </w:p>
        </w:tc>
      </w:tr>
      <w:tr w:rsidR="000169D1" w:rsidRPr="000169D1" w:rsidTr="004E5DE9">
        <w:tc>
          <w:tcPr>
            <w:tcW w:w="1356" w:type="dxa"/>
            <w:vMerge/>
          </w:tcPr>
          <w:p w:rsidR="000169D1" w:rsidRPr="000169D1" w:rsidRDefault="000169D1" w:rsidP="004E5D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29" w:type="dxa"/>
            <w:vMerge/>
          </w:tcPr>
          <w:p w:rsidR="000169D1" w:rsidRPr="000169D1" w:rsidRDefault="000169D1" w:rsidP="004E5D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13" w:type="dxa"/>
          </w:tcPr>
          <w:p w:rsidR="000169D1" w:rsidRPr="000169D1" w:rsidRDefault="000169D1" w:rsidP="004E5D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Short-term priorities</w:t>
            </w:r>
          </w:p>
        </w:tc>
        <w:tc>
          <w:tcPr>
            <w:tcW w:w="1984" w:type="dxa"/>
          </w:tcPr>
          <w:p w:rsidR="000169D1" w:rsidRPr="000169D1" w:rsidRDefault="000169D1" w:rsidP="004E5D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Medium-term priorities</w:t>
            </w:r>
          </w:p>
        </w:tc>
        <w:tc>
          <w:tcPr>
            <w:tcW w:w="1843" w:type="dxa"/>
          </w:tcPr>
          <w:p w:rsidR="000169D1" w:rsidRPr="000169D1" w:rsidRDefault="000169D1" w:rsidP="004E5D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Short-term priorities</w:t>
            </w:r>
          </w:p>
        </w:tc>
        <w:tc>
          <w:tcPr>
            <w:tcW w:w="1843" w:type="dxa"/>
          </w:tcPr>
          <w:p w:rsidR="000169D1" w:rsidRPr="000169D1" w:rsidRDefault="000169D1" w:rsidP="004E5D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Medium-term priorities</w:t>
            </w:r>
          </w:p>
        </w:tc>
        <w:tc>
          <w:tcPr>
            <w:tcW w:w="1984" w:type="dxa"/>
          </w:tcPr>
          <w:p w:rsidR="000169D1" w:rsidRPr="000169D1" w:rsidRDefault="000169D1" w:rsidP="004E5D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Short-term priorities</w:t>
            </w:r>
          </w:p>
        </w:tc>
        <w:tc>
          <w:tcPr>
            <w:tcW w:w="1701" w:type="dxa"/>
          </w:tcPr>
          <w:p w:rsidR="000169D1" w:rsidRPr="000169D1" w:rsidRDefault="000169D1" w:rsidP="004E5D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Medium-term priorities: NA</w:t>
            </w:r>
          </w:p>
        </w:tc>
      </w:tr>
      <w:tr w:rsidR="000169D1" w:rsidRPr="000169D1" w:rsidTr="004E5DE9">
        <w:tc>
          <w:tcPr>
            <w:tcW w:w="14553" w:type="dxa"/>
            <w:gridSpan w:val="8"/>
            <w:shd w:val="clear" w:color="auto" w:fill="D6E3BC" w:themeFill="accent3" w:themeFillTint="66"/>
          </w:tcPr>
          <w:p w:rsidR="000169D1" w:rsidRPr="000169D1" w:rsidRDefault="000169D1" w:rsidP="004E5D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Minority rights</w:t>
            </w:r>
          </w:p>
        </w:tc>
      </w:tr>
      <w:tr w:rsidR="000169D1" w:rsidRPr="000169D1" w:rsidTr="004E5DE9">
        <w:tc>
          <w:tcPr>
            <w:tcW w:w="1356" w:type="dxa"/>
            <w:shd w:val="clear" w:color="auto" w:fill="auto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1729" w:type="dxa"/>
            <w:vMerge w:val="restart"/>
            <w:shd w:val="clear" w:color="auto" w:fill="auto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NA</w:t>
            </w:r>
          </w:p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13" w:type="dxa"/>
            <w:shd w:val="clear" w:color="auto" w:fill="auto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Ensure implementation of Constitutional Law on National Minorities</w:t>
            </w:r>
          </w:p>
        </w:tc>
        <w:tc>
          <w:tcPr>
            <w:tcW w:w="1984" w:type="dxa"/>
            <w:shd w:val="clear" w:color="auto" w:fill="auto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Accelerate implementation of Constitutional Law on National Minorities (31)</w:t>
            </w:r>
            <w:r w:rsidRPr="000169D1">
              <w:rPr>
                <w:rStyle w:val="FootnoteReference"/>
                <w:rFonts w:ascii="Times New Roman" w:hAnsi="Times New Roman" w:cs="Times New Roman"/>
                <w:sz w:val="24"/>
                <w:szCs w:val="24"/>
                <w:lang w:val="en-US"/>
              </w:rPr>
              <w:footnoteReference w:id="1"/>
            </w:r>
          </w:p>
        </w:tc>
        <w:tc>
          <w:tcPr>
            <w:tcW w:w="1843" w:type="dxa"/>
            <w:shd w:val="clear" w:color="auto" w:fill="auto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Ensure implementation of Constitutional Law on National Minorities (38)</w:t>
            </w:r>
          </w:p>
        </w:tc>
        <w:tc>
          <w:tcPr>
            <w:tcW w:w="1984" w:type="dxa"/>
            <w:shd w:val="clear" w:color="auto" w:fill="auto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Accelerate implementation of Constitutional Law on National Minorities (53)</w:t>
            </w:r>
          </w:p>
        </w:tc>
        <w:tc>
          <w:tcPr>
            <w:tcW w:w="1701" w:type="dxa"/>
            <w:vMerge w:val="restart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169D1" w:rsidRPr="000169D1" w:rsidRDefault="000169D1" w:rsidP="004E5D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69D1" w:rsidRPr="000169D1" w:rsidTr="004E5DE9">
        <w:tc>
          <w:tcPr>
            <w:tcW w:w="1356" w:type="dxa"/>
            <w:shd w:val="clear" w:color="auto" w:fill="auto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29" w:type="dxa"/>
            <w:vMerge/>
            <w:shd w:val="clear" w:color="auto" w:fill="auto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13" w:type="dxa"/>
            <w:shd w:val="clear" w:color="auto" w:fill="auto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Ensure proportional representation in state bodies</w:t>
            </w:r>
          </w:p>
        </w:tc>
        <w:tc>
          <w:tcPr>
            <w:tcW w:w="1984" w:type="dxa"/>
            <w:shd w:val="clear" w:color="auto" w:fill="auto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Ensure proportional representation in state bodies and self-governing units (31)</w:t>
            </w:r>
          </w:p>
        </w:tc>
        <w:tc>
          <w:tcPr>
            <w:tcW w:w="1843" w:type="dxa"/>
            <w:shd w:val="clear" w:color="auto" w:fill="auto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Ensure proportional representation in state bodies (38)</w:t>
            </w:r>
          </w:p>
        </w:tc>
        <w:tc>
          <w:tcPr>
            <w:tcW w:w="1984" w:type="dxa"/>
            <w:shd w:val="clear" w:color="auto" w:fill="auto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Ensure proportional representation in employment (53)</w:t>
            </w:r>
          </w:p>
        </w:tc>
        <w:tc>
          <w:tcPr>
            <w:tcW w:w="1701" w:type="dxa"/>
            <w:vMerge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69D1" w:rsidRPr="000169D1" w:rsidTr="004E5DE9">
        <w:tc>
          <w:tcPr>
            <w:tcW w:w="1356" w:type="dxa"/>
            <w:shd w:val="clear" w:color="auto" w:fill="auto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29" w:type="dxa"/>
            <w:vMerge/>
            <w:shd w:val="clear" w:color="auto" w:fill="auto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13" w:type="dxa"/>
            <w:shd w:val="clear" w:color="auto" w:fill="auto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Provide means for Minority Councils</w:t>
            </w:r>
          </w:p>
        </w:tc>
        <w:tc>
          <w:tcPr>
            <w:tcW w:w="1984" w:type="dxa"/>
            <w:shd w:val="clear" w:color="auto" w:fill="auto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69D1" w:rsidRPr="000169D1" w:rsidTr="004E5DE9">
        <w:tc>
          <w:tcPr>
            <w:tcW w:w="1356" w:type="dxa"/>
            <w:shd w:val="clear" w:color="auto" w:fill="auto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729" w:type="dxa"/>
            <w:vMerge/>
            <w:shd w:val="clear" w:color="auto" w:fill="auto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13" w:type="dxa"/>
            <w:shd w:val="clear" w:color="auto" w:fill="auto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Adopt strategy for the protection and integration of Roma (following: Roma strategy)</w:t>
            </w:r>
          </w:p>
        </w:tc>
        <w:tc>
          <w:tcPr>
            <w:tcW w:w="1984" w:type="dxa"/>
            <w:shd w:val="clear" w:color="auto" w:fill="auto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Implement Roma strategy</w:t>
            </w:r>
          </w:p>
        </w:tc>
        <w:tc>
          <w:tcPr>
            <w:tcW w:w="1843" w:type="dxa"/>
            <w:shd w:val="clear" w:color="auto" w:fill="auto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Implement Roma strategy (33)</w:t>
            </w:r>
          </w:p>
        </w:tc>
        <w:tc>
          <w:tcPr>
            <w:tcW w:w="1843" w:type="dxa"/>
            <w:shd w:val="clear" w:color="auto" w:fill="auto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Continue implementation of Roma strategy (39)</w:t>
            </w:r>
          </w:p>
        </w:tc>
        <w:tc>
          <w:tcPr>
            <w:tcW w:w="1984" w:type="dxa"/>
            <w:shd w:val="clear" w:color="auto" w:fill="auto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Continue implementation of Roma strategy (55)</w:t>
            </w:r>
          </w:p>
        </w:tc>
        <w:tc>
          <w:tcPr>
            <w:tcW w:w="1701" w:type="dxa"/>
            <w:vMerge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69D1" w:rsidRPr="000169D1" w:rsidTr="004E5DE9">
        <w:tc>
          <w:tcPr>
            <w:tcW w:w="1356" w:type="dxa"/>
            <w:shd w:val="clear" w:color="auto" w:fill="auto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729" w:type="dxa"/>
            <w:vMerge/>
            <w:shd w:val="clear" w:color="auto" w:fill="auto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13" w:type="dxa"/>
            <w:shd w:val="clear" w:color="auto" w:fill="auto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Speed up refugee return</w:t>
            </w:r>
          </w:p>
        </w:tc>
        <w:tc>
          <w:tcPr>
            <w:tcW w:w="1984" w:type="dxa"/>
            <w:shd w:val="clear" w:color="auto" w:fill="auto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Implement laws on refugee return</w:t>
            </w:r>
          </w:p>
        </w:tc>
        <w:tc>
          <w:tcPr>
            <w:tcW w:w="1843" w:type="dxa"/>
            <w:shd w:val="clear" w:color="auto" w:fill="auto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Complete refugee return (31)</w:t>
            </w:r>
          </w:p>
        </w:tc>
        <w:tc>
          <w:tcPr>
            <w:tcW w:w="1843" w:type="dxa"/>
            <w:shd w:val="clear" w:color="auto" w:fill="auto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Improve climate for returnee’s reintegration </w:t>
            </w: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(39)</w:t>
            </w:r>
          </w:p>
        </w:tc>
        <w:tc>
          <w:tcPr>
            <w:tcW w:w="1984" w:type="dxa"/>
            <w:shd w:val="clear" w:color="auto" w:fill="auto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Complete processes of refugees’ return; </w:t>
            </w: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ensure access of returnees to legal aid and budgetary resources (53)</w:t>
            </w:r>
          </w:p>
        </w:tc>
        <w:tc>
          <w:tcPr>
            <w:tcW w:w="1701" w:type="dxa"/>
            <w:vMerge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69D1" w:rsidRPr="000169D1" w:rsidTr="004E5DE9">
        <w:tc>
          <w:tcPr>
            <w:tcW w:w="1356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1729" w:type="dxa"/>
            <w:vMerge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13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4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Comply with international conventions (33)</w:t>
            </w:r>
          </w:p>
        </w:tc>
        <w:tc>
          <w:tcPr>
            <w:tcW w:w="1843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69D1" w:rsidRPr="000169D1" w:rsidTr="004E5DE9">
        <w:tc>
          <w:tcPr>
            <w:tcW w:w="1356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729" w:type="dxa"/>
            <w:vMerge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13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4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Ensure proper investigation and prosecution of ethnically motivated crimes (33)</w:t>
            </w:r>
          </w:p>
        </w:tc>
        <w:tc>
          <w:tcPr>
            <w:tcW w:w="1843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Take measures for protection from discrimination and threats (55)</w:t>
            </w:r>
          </w:p>
        </w:tc>
        <w:tc>
          <w:tcPr>
            <w:tcW w:w="1701" w:type="dxa"/>
            <w:vMerge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69D1" w:rsidRPr="000169D1" w:rsidTr="004E5DE9">
        <w:tc>
          <w:tcPr>
            <w:tcW w:w="1356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729" w:type="dxa"/>
            <w:vMerge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13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4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Develop anti-discrimination strategy (33)</w:t>
            </w:r>
          </w:p>
        </w:tc>
        <w:tc>
          <w:tcPr>
            <w:tcW w:w="1843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Continue implementation of anti-discrimination strategy (38)</w:t>
            </w:r>
          </w:p>
        </w:tc>
        <w:tc>
          <w:tcPr>
            <w:tcW w:w="1984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Adopt and implement anti-discrimination strategy (55)</w:t>
            </w:r>
          </w:p>
        </w:tc>
        <w:tc>
          <w:tcPr>
            <w:tcW w:w="1701" w:type="dxa"/>
            <w:vMerge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69D1" w:rsidRPr="000169D1" w:rsidTr="004E5DE9">
        <w:tc>
          <w:tcPr>
            <w:tcW w:w="1356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729" w:type="dxa"/>
            <w:vMerge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13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4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Tackle discrimination “more widely” in public sector (53)</w:t>
            </w:r>
          </w:p>
        </w:tc>
        <w:tc>
          <w:tcPr>
            <w:tcW w:w="1701" w:type="dxa"/>
            <w:vMerge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69D1" w:rsidRPr="000169D1" w:rsidTr="004E5DE9">
        <w:tc>
          <w:tcPr>
            <w:tcW w:w="1356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729" w:type="dxa"/>
            <w:vMerge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13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Promote respect for minorities (54, 55)</w:t>
            </w:r>
          </w:p>
        </w:tc>
        <w:tc>
          <w:tcPr>
            <w:tcW w:w="1701" w:type="dxa"/>
            <w:vMerge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69D1" w:rsidRPr="000169D1" w:rsidTr="004E5DE9">
        <w:trPr>
          <w:trHeight w:val="268"/>
        </w:trPr>
        <w:tc>
          <w:tcPr>
            <w:tcW w:w="14553" w:type="dxa"/>
            <w:gridSpan w:val="8"/>
            <w:shd w:val="clear" w:color="auto" w:fill="D6E3BC" w:themeFill="accent3" w:themeFillTint="66"/>
          </w:tcPr>
          <w:p w:rsidR="000169D1" w:rsidRPr="000169D1" w:rsidRDefault="000169D1" w:rsidP="004E5DE9">
            <w:pPr>
              <w:tabs>
                <w:tab w:val="center" w:pos="7168"/>
                <w:tab w:val="left" w:pos="8715"/>
                <w:tab w:val="left" w:pos="903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ab/>
              <w:t>Corruption</w:t>
            </w:r>
            <w:r w:rsidRPr="000169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ab/>
            </w:r>
            <w:r w:rsidRPr="000169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ab/>
            </w:r>
          </w:p>
        </w:tc>
      </w:tr>
      <w:tr w:rsidR="000169D1" w:rsidRPr="000169D1" w:rsidTr="004E5DE9">
        <w:tc>
          <w:tcPr>
            <w:tcW w:w="1356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1729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Cooperation of partners in fight against corruption (Article 80 (1))</w:t>
            </w:r>
          </w:p>
        </w:tc>
        <w:tc>
          <w:tcPr>
            <w:tcW w:w="2113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Implementation of legal framework</w:t>
            </w:r>
          </w:p>
        </w:tc>
        <w:tc>
          <w:tcPr>
            <w:tcW w:w="1984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Implement legal framework</w:t>
            </w:r>
          </w:p>
        </w:tc>
        <w:tc>
          <w:tcPr>
            <w:tcW w:w="1843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Ensure implementation of legal framework (32)</w:t>
            </w:r>
          </w:p>
        </w:tc>
        <w:tc>
          <w:tcPr>
            <w:tcW w:w="1843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Ensure uniform implementation of legal framework (54)</w:t>
            </w:r>
          </w:p>
        </w:tc>
        <w:tc>
          <w:tcPr>
            <w:tcW w:w="1701" w:type="dxa"/>
            <w:vMerge w:val="restart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69D1" w:rsidRPr="000169D1" w:rsidTr="004E5DE9">
        <w:tc>
          <w:tcPr>
            <w:tcW w:w="1356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29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13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Strengthen </w:t>
            </w: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capacity of Office for Suppression of Corruption and Organized Crime (USKOK)</w:t>
            </w:r>
          </w:p>
        </w:tc>
        <w:tc>
          <w:tcPr>
            <w:tcW w:w="1984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Make USKOK </w:t>
            </w: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fully operational (31)</w:t>
            </w:r>
          </w:p>
        </w:tc>
        <w:tc>
          <w:tcPr>
            <w:tcW w:w="1843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Ensure full </w:t>
            </w: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cooperation of state agencies with USKOK (54)</w:t>
            </w:r>
          </w:p>
        </w:tc>
        <w:tc>
          <w:tcPr>
            <w:tcW w:w="1701" w:type="dxa"/>
            <w:vMerge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69D1" w:rsidRPr="000169D1" w:rsidTr="004E5DE9">
        <w:tc>
          <w:tcPr>
            <w:tcW w:w="1356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729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13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Develop national strategy</w:t>
            </w:r>
          </w:p>
        </w:tc>
        <w:tc>
          <w:tcPr>
            <w:tcW w:w="1984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Adopt and implement national strategy (31)</w:t>
            </w:r>
          </w:p>
        </w:tc>
        <w:tc>
          <w:tcPr>
            <w:tcW w:w="1843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Update and accelerate anti-corruption program (53)</w:t>
            </w:r>
          </w:p>
        </w:tc>
        <w:tc>
          <w:tcPr>
            <w:tcW w:w="1701" w:type="dxa"/>
            <w:vMerge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69D1" w:rsidRPr="000169D1" w:rsidTr="004E5DE9">
        <w:tc>
          <w:tcPr>
            <w:tcW w:w="1356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729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13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Provide cooperation among state bodies</w:t>
            </w:r>
          </w:p>
        </w:tc>
        <w:tc>
          <w:tcPr>
            <w:tcW w:w="1984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Provide cooperation among bodies (31)</w:t>
            </w:r>
          </w:p>
        </w:tc>
        <w:tc>
          <w:tcPr>
            <w:tcW w:w="1843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Increase cooperation among state bodies for prevention, detection and prosecution of corruption (53)</w:t>
            </w:r>
          </w:p>
        </w:tc>
        <w:tc>
          <w:tcPr>
            <w:tcW w:w="1701" w:type="dxa"/>
            <w:vMerge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69D1" w:rsidRPr="000169D1" w:rsidTr="004E5DE9">
        <w:tc>
          <w:tcPr>
            <w:tcW w:w="1356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729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13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Introduce code of conduct for state officials and elected representatives</w:t>
            </w:r>
          </w:p>
        </w:tc>
        <w:tc>
          <w:tcPr>
            <w:tcW w:w="1984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Develop codes of conduct and action plans to prevent corruption in state agencies (32)</w:t>
            </w:r>
          </w:p>
        </w:tc>
        <w:tc>
          <w:tcPr>
            <w:tcW w:w="1843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Continue development of codes of conduct and action plans (54)</w:t>
            </w:r>
          </w:p>
        </w:tc>
        <w:tc>
          <w:tcPr>
            <w:tcW w:w="1701" w:type="dxa"/>
            <w:vMerge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69D1" w:rsidRPr="000169D1" w:rsidTr="004E5DE9">
        <w:tc>
          <w:tcPr>
            <w:tcW w:w="1356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729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13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Awareness raising activities</w:t>
            </w:r>
          </w:p>
        </w:tc>
        <w:tc>
          <w:tcPr>
            <w:tcW w:w="1984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Awareness raising activities (32)</w:t>
            </w:r>
          </w:p>
        </w:tc>
        <w:tc>
          <w:tcPr>
            <w:tcW w:w="1843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Awareness raising activities (54)</w:t>
            </w:r>
          </w:p>
        </w:tc>
        <w:tc>
          <w:tcPr>
            <w:tcW w:w="1701" w:type="dxa"/>
            <w:vMerge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69D1" w:rsidRPr="000169D1" w:rsidTr="004E5DE9">
        <w:tc>
          <w:tcPr>
            <w:tcW w:w="1356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729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13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Establish special units for combating corruption</w:t>
            </w:r>
          </w:p>
        </w:tc>
        <w:tc>
          <w:tcPr>
            <w:tcW w:w="1843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Establish special units for combating corruption (38)</w:t>
            </w:r>
          </w:p>
        </w:tc>
        <w:tc>
          <w:tcPr>
            <w:tcW w:w="1984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Establish specialized units (54)</w:t>
            </w:r>
          </w:p>
        </w:tc>
        <w:tc>
          <w:tcPr>
            <w:tcW w:w="1701" w:type="dxa"/>
            <w:vMerge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69D1" w:rsidRPr="000169D1" w:rsidTr="004E5DE9">
        <w:tc>
          <w:tcPr>
            <w:tcW w:w="1356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729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13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Adapt to </w:t>
            </w: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international standards</w:t>
            </w:r>
          </w:p>
        </w:tc>
        <w:tc>
          <w:tcPr>
            <w:tcW w:w="1843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Ensure </w:t>
            </w: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international standards (38)</w:t>
            </w:r>
          </w:p>
        </w:tc>
        <w:tc>
          <w:tcPr>
            <w:tcW w:w="1984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Ensure </w:t>
            </w: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international standards (54)</w:t>
            </w:r>
          </w:p>
        </w:tc>
        <w:tc>
          <w:tcPr>
            <w:tcW w:w="1701" w:type="dxa"/>
            <w:vMerge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69D1" w:rsidRPr="000169D1" w:rsidTr="004E5DE9">
        <w:tc>
          <w:tcPr>
            <w:tcW w:w="1356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9</w:t>
            </w:r>
          </w:p>
        </w:tc>
        <w:tc>
          <w:tcPr>
            <w:tcW w:w="1729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13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Facilitate placement of liaison officers from EU member states in relevant bodies</w:t>
            </w:r>
          </w:p>
        </w:tc>
        <w:tc>
          <w:tcPr>
            <w:tcW w:w="1843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69D1" w:rsidRPr="000169D1" w:rsidTr="004E5DE9">
        <w:tc>
          <w:tcPr>
            <w:tcW w:w="1356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729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13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Six-monthly reports on results to EU</w:t>
            </w:r>
          </w:p>
        </w:tc>
        <w:tc>
          <w:tcPr>
            <w:tcW w:w="1843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69D1" w:rsidRPr="000169D1" w:rsidTr="004E5DE9">
        <w:tc>
          <w:tcPr>
            <w:tcW w:w="1356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729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13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Increase efforts to prevent, detect and prosecute corruption (32)</w:t>
            </w:r>
          </w:p>
        </w:tc>
        <w:tc>
          <w:tcPr>
            <w:tcW w:w="1843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Increase activities to prevent, detect and prosecute corruption (53)</w:t>
            </w:r>
          </w:p>
        </w:tc>
        <w:tc>
          <w:tcPr>
            <w:tcW w:w="1701" w:type="dxa"/>
            <w:vMerge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69D1" w:rsidRPr="000169D1" w:rsidTr="004E5DE9">
        <w:tc>
          <w:tcPr>
            <w:tcW w:w="1356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729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13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Provide specialized training to law enforcement agencies (37)</w:t>
            </w:r>
          </w:p>
        </w:tc>
        <w:tc>
          <w:tcPr>
            <w:tcW w:w="1843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69D1" w:rsidRPr="000169D1" w:rsidTr="004E5DE9">
        <w:tc>
          <w:tcPr>
            <w:tcW w:w="1356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729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13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“fully address public procurement related corruption” (54)</w:t>
            </w:r>
          </w:p>
        </w:tc>
        <w:tc>
          <w:tcPr>
            <w:tcW w:w="1701" w:type="dxa"/>
            <w:vMerge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0169D1" w:rsidRPr="000169D1" w:rsidRDefault="000169D1" w:rsidP="000169D1">
      <w:pPr>
        <w:pStyle w:val="Heading1"/>
        <w:spacing w:line="480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2" w:name="_Toc282459854"/>
      <w:bookmarkStart w:id="3" w:name="_Toc288770283"/>
      <w:proofErr w:type="spellStart"/>
      <w:r w:rsidRPr="000169D1">
        <w:rPr>
          <w:rFonts w:ascii="Times New Roman" w:hAnsi="Times New Roman" w:cs="Times New Roman"/>
          <w:color w:val="auto"/>
          <w:sz w:val="24"/>
          <w:szCs w:val="24"/>
        </w:rPr>
        <w:t>Annex</w:t>
      </w:r>
      <w:proofErr w:type="spellEnd"/>
      <w:r w:rsidRPr="000169D1">
        <w:rPr>
          <w:rFonts w:ascii="Times New Roman" w:hAnsi="Times New Roman" w:cs="Times New Roman"/>
          <w:color w:val="auto"/>
          <w:sz w:val="24"/>
          <w:szCs w:val="24"/>
        </w:rPr>
        <w:t xml:space="preserve"> II </w:t>
      </w:r>
      <w:proofErr w:type="spellStart"/>
      <w:r w:rsidRPr="000169D1">
        <w:rPr>
          <w:rFonts w:ascii="Times New Roman" w:hAnsi="Times New Roman" w:cs="Times New Roman"/>
          <w:color w:val="auto"/>
          <w:sz w:val="24"/>
          <w:szCs w:val="24"/>
        </w:rPr>
        <w:t>Issues</w:t>
      </w:r>
      <w:proofErr w:type="spellEnd"/>
      <w:r w:rsidRPr="000169D1">
        <w:rPr>
          <w:rFonts w:ascii="Times New Roman" w:hAnsi="Times New Roman" w:cs="Times New Roman"/>
          <w:color w:val="auto"/>
          <w:sz w:val="24"/>
          <w:szCs w:val="24"/>
        </w:rPr>
        <w:t xml:space="preserve"> of </w:t>
      </w:r>
      <w:proofErr w:type="spellStart"/>
      <w:r w:rsidRPr="000169D1">
        <w:rPr>
          <w:rFonts w:ascii="Times New Roman" w:hAnsi="Times New Roman" w:cs="Times New Roman"/>
          <w:color w:val="auto"/>
          <w:sz w:val="24"/>
          <w:szCs w:val="24"/>
        </w:rPr>
        <w:t>minority</w:t>
      </w:r>
      <w:proofErr w:type="spellEnd"/>
      <w:r w:rsidRPr="000169D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169D1">
        <w:rPr>
          <w:rFonts w:ascii="Times New Roman" w:hAnsi="Times New Roman" w:cs="Times New Roman"/>
          <w:color w:val="auto"/>
          <w:sz w:val="24"/>
          <w:szCs w:val="24"/>
        </w:rPr>
        <w:t>rights</w:t>
      </w:r>
      <w:proofErr w:type="spellEnd"/>
      <w:r w:rsidRPr="000169D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169D1">
        <w:rPr>
          <w:rFonts w:ascii="Times New Roman" w:hAnsi="Times New Roman" w:cs="Times New Roman"/>
          <w:color w:val="auto"/>
          <w:sz w:val="24"/>
          <w:szCs w:val="24"/>
        </w:rPr>
        <w:t>and</w:t>
      </w:r>
      <w:proofErr w:type="spellEnd"/>
      <w:r w:rsidRPr="000169D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169D1">
        <w:rPr>
          <w:rFonts w:ascii="Times New Roman" w:hAnsi="Times New Roman" w:cs="Times New Roman"/>
          <w:color w:val="auto"/>
          <w:sz w:val="24"/>
          <w:szCs w:val="24"/>
        </w:rPr>
        <w:t>corruption</w:t>
      </w:r>
      <w:proofErr w:type="spellEnd"/>
      <w:r w:rsidRPr="000169D1">
        <w:rPr>
          <w:rFonts w:ascii="Times New Roman" w:hAnsi="Times New Roman" w:cs="Times New Roman"/>
          <w:color w:val="auto"/>
          <w:sz w:val="24"/>
          <w:szCs w:val="24"/>
        </w:rPr>
        <w:t xml:space="preserve"> in </w:t>
      </w:r>
      <w:proofErr w:type="spellStart"/>
      <w:r w:rsidRPr="000169D1">
        <w:rPr>
          <w:rFonts w:ascii="Times New Roman" w:hAnsi="Times New Roman" w:cs="Times New Roman"/>
          <w:color w:val="auto"/>
          <w:sz w:val="24"/>
          <w:szCs w:val="24"/>
        </w:rPr>
        <w:t>the</w:t>
      </w:r>
      <w:proofErr w:type="spellEnd"/>
      <w:r w:rsidRPr="000169D1">
        <w:rPr>
          <w:rFonts w:ascii="Times New Roman" w:hAnsi="Times New Roman" w:cs="Times New Roman"/>
          <w:color w:val="auto"/>
          <w:sz w:val="24"/>
          <w:szCs w:val="24"/>
        </w:rPr>
        <w:t xml:space="preserve"> SAA </w:t>
      </w:r>
      <w:proofErr w:type="spellStart"/>
      <w:r w:rsidRPr="000169D1">
        <w:rPr>
          <w:rFonts w:ascii="Times New Roman" w:hAnsi="Times New Roman" w:cs="Times New Roman"/>
          <w:color w:val="auto"/>
          <w:sz w:val="24"/>
          <w:szCs w:val="24"/>
        </w:rPr>
        <w:t>and</w:t>
      </w:r>
      <w:proofErr w:type="spellEnd"/>
      <w:r w:rsidRPr="000169D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169D1">
        <w:rPr>
          <w:rFonts w:ascii="Times New Roman" w:hAnsi="Times New Roman" w:cs="Times New Roman"/>
          <w:color w:val="auto"/>
          <w:sz w:val="24"/>
          <w:szCs w:val="24"/>
        </w:rPr>
        <w:t>partnership</w:t>
      </w:r>
      <w:proofErr w:type="spellEnd"/>
      <w:r w:rsidRPr="000169D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169D1">
        <w:rPr>
          <w:rFonts w:ascii="Times New Roman" w:hAnsi="Times New Roman" w:cs="Times New Roman"/>
          <w:color w:val="auto"/>
          <w:sz w:val="24"/>
          <w:szCs w:val="24"/>
        </w:rPr>
        <w:t>documents</w:t>
      </w:r>
      <w:proofErr w:type="spellEnd"/>
      <w:r w:rsidRPr="000169D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169D1">
        <w:rPr>
          <w:rFonts w:ascii="Times New Roman" w:hAnsi="Times New Roman" w:cs="Times New Roman"/>
          <w:color w:val="auto"/>
          <w:sz w:val="24"/>
          <w:szCs w:val="24"/>
        </w:rPr>
        <w:t>with</w:t>
      </w:r>
      <w:proofErr w:type="spellEnd"/>
      <w:r w:rsidRPr="000169D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169D1">
        <w:rPr>
          <w:rFonts w:ascii="Times New Roman" w:hAnsi="Times New Roman" w:cs="Times New Roman"/>
          <w:color w:val="auto"/>
          <w:sz w:val="24"/>
          <w:szCs w:val="24"/>
        </w:rPr>
        <w:t>Macedonia</w:t>
      </w:r>
      <w:bookmarkEnd w:id="2"/>
      <w:bookmarkEnd w:id="3"/>
      <w:proofErr w:type="spellEnd"/>
    </w:p>
    <w:tbl>
      <w:tblPr>
        <w:tblStyle w:val="TableGrid"/>
        <w:tblW w:w="14513" w:type="dxa"/>
        <w:tblLook w:val="04A0"/>
      </w:tblPr>
      <w:tblGrid>
        <w:gridCol w:w="1348"/>
        <w:gridCol w:w="1933"/>
        <w:gridCol w:w="1829"/>
        <w:gridCol w:w="1953"/>
        <w:gridCol w:w="1923"/>
        <w:gridCol w:w="1829"/>
        <w:gridCol w:w="1975"/>
        <w:gridCol w:w="1723"/>
      </w:tblGrid>
      <w:tr w:rsidR="000169D1" w:rsidRPr="000169D1" w:rsidTr="004E5DE9">
        <w:tc>
          <w:tcPr>
            <w:tcW w:w="1379" w:type="dxa"/>
            <w:vMerge w:val="restart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Number of demands</w:t>
            </w:r>
          </w:p>
        </w:tc>
        <w:tc>
          <w:tcPr>
            <w:tcW w:w="1990" w:type="dxa"/>
            <w:vMerge w:val="restart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SAA</w:t>
            </w:r>
          </w:p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818" w:type="dxa"/>
            <w:gridSpan w:val="2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European Partnership (2004)</w:t>
            </w:r>
          </w:p>
        </w:tc>
        <w:tc>
          <w:tcPr>
            <w:tcW w:w="3691" w:type="dxa"/>
            <w:gridSpan w:val="2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Accession Partnership (2006)</w:t>
            </w:r>
          </w:p>
        </w:tc>
        <w:tc>
          <w:tcPr>
            <w:tcW w:w="3635" w:type="dxa"/>
            <w:gridSpan w:val="2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Accession Partnership (2008)</w:t>
            </w:r>
          </w:p>
        </w:tc>
      </w:tr>
      <w:tr w:rsidR="000169D1" w:rsidRPr="000169D1" w:rsidTr="004E5DE9">
        <w:tc>
          <w:tcPr>
            <w:tcW w:w="1379" w:type="dxa"/>
            <w:vMerge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90" w:type="dxa"/>
            <w:vMerge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0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Short-term </w:t>
            </w: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priorities</w:t>
            </w:r>
          </w:p>
        </w:tc>
        <w:tc>
          <w:tcPr>
            <w:tcW w:w="1978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Medium-term </w:t>
            </w: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priorities</w:t>
            </w:r>
          </w:p>
        </w:tc>
        <w:tc>
          <w:tcPr>
            <w:tcW w:w="1851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Short-term </w:t>
            </w: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priorities</w:t>
            </w:r>
          </w:p>
        </w:tc>
        <w:tc>
          <w:tcPr>
            <w:tcW w:w="1840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Medium-term </w:t>
            </w: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priorities</w:t>
            </w:r>
          </w:p>
        </w:tc>
        <w:tc>
          <w:tcPr>
            <w:tcW w:w="1981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Short-term </w:t>
            </w: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priorities</w:t>
            </w:r>
          </w:p>
        </w:tc>
        <w:tc>
          <w:tcPr>
            <w:tcW w:w="1654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Medium-term </w:t>
            </w: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priorities</w:t>
            </w:r>
          </w:p>
        </w:tc>
      </w:tr>
      <w:tr w:rsidR="000169D1" w:rsidRPr="000169D1" w:rsidTr="004E5DE9">
        <w:tc>
          <w:tcPr>
            <w:tcW w:w="14513" w:type="dxa"/>
            <w:gridSpan w:val="8"/>
            <w:shd w:val="clear" w:color="auto" w:fill="D6E3BC" w:themeFill="accent3" w:themeFillTint="66"/>
          </w:tcPr>
          <w:p w:rsidR="000169D1" w:rsidRPr="000169D1" w:rsidRDefault="000169D1" w:rsidP="004E5D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Minority Rights</w:t>
            </w:r>
          </w:p>
        </w:tc>
      </w:tr>
      <w:tr w:rsidR="000169D1" w:rsidRPr="000169D1" w:rsidTr="004E5DE9">
        <w:tc>
          <w:tcPr>
            <w:tcW w:w="1379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90" w:type="dxa"/>
            <w:vMerge w:val="restart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NA</w:t>
            </w:r>
          </w:p>
        </w:tc>
        <w:tc>
          <w:tcPr>
            <w:tcW w:w="1840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Adopt strategic plan for equitable representation of minorities according to </w:t>
            </w:r>
            <w:proofErr w:type="spellStart"/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Ohrid</w:t>
            </w:r>
            <w:proofErr w:type="spellEnd"/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Framework Agreement (FA)</w:t>
            </w:r>
          </w:p>
        </w:tc>
        <w:tc>
          <w:tcPr>
            <w:tcW w:w="1978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Implement strategic plan for equitable representation of minorities according to </w:t>
            </w:r>
            <w:proofErr w:type="spellStart"/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Ohrid</w:t>
            </w:r>
            <w:proofErr w:type="spellEnd"/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FA</w:t>
            </w:r>
          </w:p>
        </w:tc>
        <w:tc>
          <w:tcPr>
            <w:tcW w:w="1851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Adopt and implement strategic plan for equitable representation of minorities (60)</w:t>
            </w:r>
          </w:p>
        </w:tc>
        <w:tc>
          <w:tcPr>
            <w:tcW w:w="1840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Implement strategic plan for equitable representation of minorities (67)</w:t>
            </w:r>
          </w:p>
        </w:tc>
        <w:tc>
          <w:tcPr>
            <w:tcW w:w="1981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Upgrade and implement strategic plan for equitable representation of minorities (36)</w:t>
            </w:r>
          </w:p>
        </w:tc>
        <w:tc>
          <w:tcPr>
            <w:tcW w:w="1654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Further implement strategy on equitable representation (42)</w:t>
            </w:r>
          </w:p>
        </w:tc>
      </w:tr>
      <w:tr w:rsidR="000169D1" w:rsidRPr="000169D1" w:rsidTr="004E5DE9">
        <w:tc>
          <w:tcPr>
            <w:tcW w:w="1379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90" w:type="dxa"/>
            <w:vMerge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0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Ensure implementation of </w:t>
            </w:r>
            <w:proofErr w:type="spellStart"/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Ohrid</w:t>
            </w:r>
            <w:proofErr w:type="spellEnd"/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FA provisions on languages and community symbols</w:t>
            </w:r>
          </w:p>
        </w:tc>
        <w:tc>
          <w:tcPr>
            <w:tcW w:w="1978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51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0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1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54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69D1" w:rsidRPr="000169D1" w:rsidTr="004E5DE9">
        <w:tc>
          <w:tcPr>
            <w:tcW w:w="1379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90" w:type="dxa"/>
            <w:vMerge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0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Ensure smooth cooperation with </w:t>
            </w:r>
            <w:proofErr w:type="spellStart"/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Tetovo</w:t>
            </w:r>
            <w:proofErr w:type="spellEnd"/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University </w:t>
            </w:r>
          </w:p>
        </w:tc>
        <w:tc>
          <w:tcPr>
            <w:tcW w:w="1978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Ensure higher education in Albanian language according to EU standards</w:t>
            </w:r>
          </w:p>
        </w:tc>
        <w:tc>
          <w:tcPr>
            <w:tcW w:w="1851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0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1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54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69D1" w:rsidRPr="000169D1" w:rsidTr="004E5DE9">
        <w:tc>
          <w:tcPr>
            <w:tcW w:w="1379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90" w:type="dxa"/>
            <w:vMerge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0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78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Improve employment opportunities for all ethnic groups</w:t>
            </w:r>
          </w:p>
        </w:tc>
        <w:tc>
          <w:tcPr>
            <w:tcW w:w="1851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0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1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54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69D1" w:rsidRPr="000169D1" w:rsidTr="004E5DE9">
        <w:tc>
          <w:tcPr>
            <w:tcW w:w="1379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90" w:type="dxa"/>
            <w:vMerge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0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8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Facilitate access to education</w:t>
            </w:r>
          </w:p>
        </w:tc>
        <w:tc>
          <w:tcPr>
            <w:tcW w:w="1851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Promote access to education for all ethnic communities (61)</w:t>
            </w:r>
          </w:p>
        </w:tc>
        <w:tc>
          <w:tcPr>
            <w:tcW w:w="1840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1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Promote access of minorities to education (36)</w:t>
            </w:r>
          </w:p>
        </w:tc>
        <w:tc>
          <w:tcPr>
            <w:tcW w:w="1654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69D1" w:rsidRPr="000169D1" w:rsidTr="004E5DE9">
        <w:tc>
          <w:tcPr>
            <w:tcW w:w="1379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1990" w:type="dxa"/>
            <w:vMerge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0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78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Promote non-discrimination and equal representation</w:t>
            </w:r>
          </w:p>
        </w:tc>
        <w:tc>
          <w:tcPr>
            <w:tcW w:w="1851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0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1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 up mechanisms against discrimination (36)</w:t>
            </w:r>
          </w:p>
        </w:tc>
        <w:tc>
          <w:tcPr>
            <w:tcW w:w="1654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69D1" w:rsidRPr="000169D1" w:rsidTr="004E5DE9">
        <w:tc>
          <w:tcPr>
            <w:tcW w:w="1379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90" w:type="dxa"/>
            <w:vMerge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0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78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51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Ensure promotion of inter-ethnic confidence building in accordance with </w:t>
            </w:r>
            <w:proofErr w:type="spellStart"/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Ohrid</w:t>
            </w:r>
            <w:proofErr w:type="spellEnd"/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FA (60)</w:t>
            </w:r>
          </w:p>
        </w:tc>
        <w:tc>
          <w:tcPr>
            <w:tcW w:w="1840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1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Promote inter-ethnic confidence building (35)</w:t>
            </w:r>
          </w:p>
        </w:tc>
        <w:tc>
          <w:tcPr>
            <w:tcW w:w="1654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69D1" w:rsidRPr="000169D1" w:rsidTr="004E5DE9">
        <w:tc>
          <w:tcPr>
            <w:tcW w:w="1379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90" w:type="dxa"/>
            <w:vMerge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0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8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51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Comply with international conventions (60, 61)</w:t>
            </w:r>
          </w:p>
        </w:tc>
        <w:tc>
          <w:tcPr>
            <w:tcW w:w="1840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1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Comply with international conventions (36)</w:t>
            </w:r>
          </w:p>
        </w:tc>
        <w:tc>
          <w:tcPr>
            <w:tcW w:w="1654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69D1" w:rsidRPr="000169D1" w:rsidTr="004E5DE9">
        <w:tc>
          <w:tcPr>
            <w:tcW w:w="1379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990" w:type="dxa"/>
            <w:vMerge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0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8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51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0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1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Promote access of minorities to justice and social welfare) (36</w:t>
            </w:r>
          </w:p>
        </w:tc>
        <w:tc>
          <w:tcPr>
            <w:tcW w:w="1654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69D1" w:rsidRPr="000169D1" w:rsidTr="004E5DE9">
        <w:tc>
          <w:tcPr>
            <w:tcW w:w="14513" w:type="dxa"/>
            <w:gridSpan w:val="8"/>
            <w:shd w:val="clear" w:color="auto" w:fill="D6E3BC" w:themeFill="accent3" w:themeFillTint="66"/>
          </w:tcPr>
          <w:p w:rsidR="000169D1" w:rsidRPr="000169D1" w:rsidRDefault="000169D1" w:rsidP="004E5D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Corruption</w:t>
            </w:r>
          </w:p>
        </w:tc>
      </w:tr>
      <w:tr w:rsidR="000169D1" w:rsidRPr="000169D1" w:rsidTr="004E5DE9">
        <w:tc>
          <w:tcPr>
            <w:tcW w:w="1379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1990" w:type="dxa"/>
            <w:shd w:val="clear" w:color="auto" w:fill="auto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Cooperation of agreement partners in fight against corruption (Art. 78 (1))</w:t>
            </w:r>
          </w:p>
        </w:tc>
        <w:tc>
          <w:tcPr>
            <w:tcW w:w="1840" w:type="dxa"/>
            <w:shd w:val="clear" w:color="auto" w:fill="auto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Implement strategy against corruption</w:t>
            </w:r>
          </w:p>
        </w:tc>
        <w:tc>
          <w:tcPr>
            <w:tcW w:w="1978" w:type="dxa"/>
            <w:shd w:val="clear" w:color="auto" w:fill="auto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Ensure proper implementation of national program</w:t>
            </w:r>
          </w:p>
        </w:tc>
        <w:tc>
          <w:tcPr>
            <w:tcW w:w="1851" w:type="dxa"/>
            <w:shd w:val="clear" w:color="auto" w:fill="auto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0" w:type="dxa"/>
            <w:shd w:val="clear" w:color="auto" w:fill="auto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Implement strategy against corruption (67)</w:t>
            </w:r>
          </w:p>
        </w:tc>
        <w:tc>
          <w:tcPr>
            <w:tcW w:w="1981" w:type="dxa"/>
            <w:shd w:val="clear" w:color="auto" w:fill="auto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54" w:type="dxa"/>
            <w:shd w:val="clear" w:color="auto" w:fill="auto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Complete implementation of strategy against corruption (40)</w:t>
            </w:r>
          </w:p>
        </w:tc>
      </w:tr>
      <w:tr w:rsidR="000169D1" w:rsidRPr="000169D1" w:rsidTr="004E5DE9">
        <w:tc>
          <w:tcPr>
            <w:tcW w:w="1379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90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0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Increase investigation and prosecution capacities</w:t>
            </w:r>
          </w:p>
        </w:tc>
        <w:tc>
          <w:tcPr>
            <w:tcW w:w="1978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51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Enhance capacities of police investigators (60)</w:t>
            </w:r>
          </w:p>
        </w:tc>
        <w:tc>
          <w:tcPr>
            <w:tcW w:w="1840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1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54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69D1" w:rsidRPr="000169D1" w:rsidTr="004E5DE9">
        <w:tc>
          <w:tcPr>
            <w:tcW w:w="1379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90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0" w:type="dxa"/>
            <w:shd w:val="clear" w:color="auto" w:fill="auto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Improve </w:t>
            </w: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coordination among public bodies</w:t>
            </w:r>
          </w:p>
        </w:tc>
        <w:tc>
          <w:tcPr>
            <w:tcW w:w="1978" w:type="dxa"/>
            <w:shd w:val="clear" w:color="auto" w:fill="auto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51" w:type="dxa"/>
            <w:shd w:val="clear" w:color="auto" w:fill="auto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Improve </w:t>
            </w: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cooperation among state agencies (60)</w:t>
            </w:r>
          </w:p>
        </w:tc>
        <w:tc>
          <w:tcPr>
            <w:tcW w:w="1840" w:type="dxa"/>
            <w:shd w:val="clear" w:color="auto" w:fill="auto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1" w:type="dxa"/>
            <w:shd w:val="clear" w:color="auto" w:fill="auto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Strengthen </w:t>
            </w: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cooperation (36)</w:t>
            </w:r>
          </w:p>
        </w:tc>
        <w:tc>
          <w:tcPr>
            <w:tcW w:w="1654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69D1" w:rsidRPr="000169D1" w:rsidTr="004E5DE9">
        <w:tc>
          <w:tcPr>
            <w:tcW w:w="1379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1990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0" w:type="dxa"/>
            <w:shd w:val="clear" w:color="auto" w:fill="auto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Strengthen and implement rules for officials </w:t>
            </w:r>
          </w:p>
        </w:tc>
        <w:tc>
          <w:tcPr>
            <w:tcW w:w="1978" w:type="dxa"/>
            <w:shd w:val="clear" w:color="auto" w:fill="auto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51" w:type="dxa"/>
            <w:shd w:val="clear" w:color="auto" w:fill="auto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Adopt rules on conflicts of interest (60)</w:t>
            </w:r>
          </w:p>
        </w:tc>
        <w:tc>
          <w:tcPr>
            <w:tcW w:w="1840" w:type="dxa"/>
            <w:shd w:val="clear" w:color="auto" w:fill="auto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1" w:type="dxa"/>
            <w:shd w:val="clear" w:color="auto" w:fill="auto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54" w:type="dxa"/>
            <w:shd w:val="clear" w:color="auto" w:fill="auto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Enforce rules on conflicts of interest (40)</w:t>
            </w:r>
          </w:p>
        </w:tc>
      </w:tr>
      <w:tr w:rsidR="000169D1" w:rsidRPr="000169D1" w:rsidTr="004E5DE9">
        <w:tc>
          <w:tcPr>
            <w:tcW w:w="1379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90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0" w:type="dxa"/>
            <w:shd w:val="clear" w:color="auto" w:fill="auto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Strengthen transparency of public procurement</w:t>
            </w:r>
          </w:p>
        </w:tc>
        <w:tc>
          <w:tcPr>
            <w:tcW w:w="1978" w:type="dxa"/>
            <w:shd w:val="clear" w:color="auto" w:fill="auto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51" w:type="dxa"/>
            <w:shd w:val="clear" w:color="auto" w:fill="auto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Improve transparency of public procurement (60)</w:t>
            </w:r>
          </w:p>
        </w:tc>
        <w:tc>
          <w:tcPr>
            <w:tcW w:w="1840" w:type="dxa"/>
            <w:shd w:val="clear" w:color="auto" w:fill="auto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1" w:type="dxa"/>
            <w:shd w:val="clear" w:color="auto" w:fill="auto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54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69D1" w:rsidRPr="000169D1" w:rsidTr="004E5DE9">
        <w:tc>
          <w:tcPr>
            <w:tcW w:w="1379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90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0" w:type="dxa"/>
            <w:shd w:val="clear" w:color="auto" w:fill="auto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Adopt law on financing political parties</w:t>
            </w:r>
          </w:p>
        </w:tc>
        <w:tc>
          <w:tcPr>
            <w:tcW w:w="1978" w:type="dxa"/>
            <w:shd w:val="clear" w:color="auto" w:fill="auto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51" w:type="dxa"/>
            <w:shd w:val="clear" w:color="auto" w:fill="auto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Ensure implementation of laws on financing political parties (60)</w:t>
            </w:r>
          </w:p>
        </w:tc>
        <w:tc>
          <w:tcPr>
            <w:tcW w:w="1840" w:type="dxa"/>
            <w:shd w:val="clear" w:color="auto" w:fill="auto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1" w:type="dxa"/>
            <w:shd w:val="clear" w:color="auto" w:fill="auto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Impose sanctions on infringement of law on financing political parties, strengthen its enforcement (36)</w:t>
            </w:r>
          </w:p>
        </w:tc>
        <w:tc>
          <w:tcPr>
            <w:tcW w:w="1654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69D1" w:rsidRPr="000169D1" w:rsidTr="004E5DE9">
        <w:tc>
          <w:tcPr>
            <w:tcW w:w="1379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90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0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Ensure </w:t>
            </w:r>
            <w:proofErr w:type="spellStart"/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operationality</w:t>
            </w:r>
            <w:proofErr w:type="spellEnd"/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new Professional Standards Unit</w:t>
            </w:r>
          </w:p>
        </w:tc>
        <w:tc>
          <w:tcPr>
            <w:tcW w:w="1978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51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0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1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54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69D1" w:rsidRPr="000169D1" w:rsidTr="004E5DE9">
        <w:tc>
          <w:tcPr>
            <w:tcW w:w="1379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90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0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Prosecute corruption in customs unit and within police ranks</w:t>
            </w:r>
          </w:p>
        </w:tc>
        <w:tc>
          <w:tcPr>
            <w:tcW w:w="1978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51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0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1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54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69D1" w:rsidRPr="000169D1" w:rsidTr="004E5DE9">
        <w:tc>
          <w:tcPr>
            <w:tcW w:w="1379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990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0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8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Ensure adequate laws</w:t>
            </w:r>
          </w:p>
        </w:tc>
        <w:tc>
          <w:tcPr>
            <w:tcW w:w="1851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0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Ensure implementation of laws (67)</w:t>
            </w:r>
          </w:p>
        </w:tc>
        <w:tc>
          <w:tcPr>
            <w:tcW w:w="1981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Ensure sustainable implementation of laws (34)</w:t>
            </w:r>
          </w:p>
        </w:tc>
        <w:tc>
          <w:tcPr>
            <w:tcW w:w="1654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69D1" w:rsidRPr="000169D1" w:rsidTr="004E5DE9">
        <w:tc>
          <w:tcPr>
            <w:tcW w:w="1379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990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0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8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Reports to the EU </w:t>
            </w: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on results every six months</w:t>
            </w:r>
          </w:p>
        </w:tc>
        <w:tc>
          <w:tcPr>
            <w:tcW w:w="1851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0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1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54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69D1" w:rsidRPr="000169D1" w:rsidTr="004E5DE9">
        <w:tc>
          <w:tcPr>
            <w:tcW w:w="1379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11</w:t>
            </w:r>
          </w:p>
        </w:tc>
        <w:tc>
          <w:tcPr>
            <w:tcW w:w="1990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0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8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Facilitate placement of liaison officers from EU member states in relevant bodies</w:t>
            </w:r>
          </w:p>
        </w:tc>
        <w:tc>
          <w:tcPr>
            <w:tcW w:w="1851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0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1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54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69D1" w:rsidRPr="000169D1" w:rsidTr="004E5DE9">
        <w:tc>
          <w:tcPr>
            <w:tcW w:w="1379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990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0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8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51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Implement recommendations of GRECO (60)</w:t>
            </w:r>
          </w:p>
        </w:tc>
        <w:tc>
          <w:tcPr>
            <w:tcW w:w="1840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1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Follow recommendations of  GRECO (36)</w:t>
            </w:r>
          </w:p>
        </w:tc>
        <w:tc>
          <w:tcPr>
            <w:tcW w:w="1654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69D1" w:rsidRPr="000169D1" w:rsidTr="004E5DE9">
        <w:tc>
          <w:tcPr>
            <w:tcW w:w="1379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990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0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8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51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Implement recommendations of  State Commission on corruption (60)</w:t>
            </w:r>
          </w:p>
        </w:tc>
        <w:tc>
          <w:tcPr>
            <w:tcW w:w="1840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1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Follow recommendations of State Commission and State Audit Office (36)</w:t>
            </w:r>
          </w:p>
        </w:tc>
        <w:tc>
          <w:tcPr>
            <w:tcW w:w="1654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69D1" w:rsidRPr="000169D1" w:rsidTr="004E5DE9">
        <w:tc>
          <w:tcPr>
            <w:tcW w:w="1379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990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0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8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51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“Review discretionary rights of certain public officials” (60)</w:t>
            </w:r>
          </w:p>
        </w:tc>
        <w:tc>
          <w:tcPr>
            <w:tcW w:w="1840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1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Follow up the review (36)</w:t>
            </w:r>
          </w:p>
        </w:tc>
        <w:tc>
          <w:tcPr>
            <w:tcW w:w="1654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69D1" w:rsidRPr="000169D1" w:rsidTr="004E5DE9">
        <w:tc>
          <w:tcPr>
            <w:tcW w:w="1379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990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0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8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51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Identify extent of corruption in public life (60)</w:t>
            </w:r>
          </w:p>
        </w:tc>
        <w:tc>
          <w:tcPr>
            <w:tcW w:w="1840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1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54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69D1" w:rsidRPr="000169D1" w:rsidTr="004E5DE9">
        <w:tc>
          <w:tcPr>
            <w:tcW w:w="1379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990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0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8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51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0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Enhance awareness raising activities (67)</w:t>
            </w:r>
          </w:p>
        </w:tc>
        <w:tc>
          <w:tcPr>
            <w:tcW w:w="1981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54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69D1" w:rsidRPr="000169D1" w:rsidTr="004E5DE9">
        <w:tc>
          <w:tcPr>
            <w:tcW w:w="1379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990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0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8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51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0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Develop “a methodology and operate a </w:t>
            </w: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system for collecting and sharing intelligence and for mutual access to databases” (67)</w:t>
            </w:r>
          </w:p>
        </w:tc>
        <w:tc>
          <w:tcPr>
            <w:tcW w:w="1981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54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69D1" w:rsidRPr="000169D1" w:rsidTr="004E5DE9">
        <w:tc>
          <w:tcPr>
            <w:tcW w:w="1379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18</w:t>
            </w:r>
          </w:p>
        </w:tc>
        <w:tc>
          <w:tcPr>
            <w:tcW w:w="1990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0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8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51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0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1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Ensure implementation of law on public access to information (36)</w:t>
            </w:r>
          </w:p>
        </w:tc>
        <w:tc>
          <w:tcPr>
            <w:tcW w:w="1654" w:type="dxa"/>
          </w:tcPr>
          <w:p w:rsidR="000169D1" w:rsidRPr="000169D1" w:rsidRDefault="000169D1" w:rsidP="004E5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0169D1" w:rsidRPr="000169D1" w:rsidRDefault="000169D1" w:rsidP="000169D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169D1" w:rsidRPr="000169D1" w:rsidRDefault="000169D1" w:rsidP="000169D1">
      <w:pPr>
        <w:rPr>
          <w:rFonts w:ascii="Times New Roman" w:eastAsiaTheme="majorEastAsia" w:hAnsi="Times New Roman" w:cs="Times New Roman"/>
          <w:b/>
          <w:bCs/>
          <w:sz w:val="24"/>
          <w:szCs w:val="24"/>
          <w:lang w:val="en-US"/>
        </w:rPr>
      </w:pPr>
    </w:p>
    <w:p w:rsidR="000169D1" w:rsidRPr="000169D1" w:rsidRDefault="000169D1" w:rsidP="000169D1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</w:p>
    <w:p w:rsidR="00F80D1D" w:rsidRPr="000169D1" w:rsidRDefault="00F80D1D">
      <w:pPr>
        <w:rPr>
          <w:rFonts w:ascii="Times New Roman" w:hAnsi="Times New Roman" w:cs="Times New Roman"/>
          <w:sz w:val="24"/>
          <w:szCs w:val="24"/>
        </w:rPr>
      </w:pPr>
    </w:p>
    <w:sectPr w:rsidR="00F80D1D" w:rsidRPr="000169D1" w:rsidSect="000169D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255E" w:rsidRDefault="00B1255E" w:rsidP="000169D1">
      <w:pPr>
        <w:spacing w:after="0" w:line="240" w:lineRule="auto"/>
      </w:pPr>
      <w:r>
        <w:separator/>
      </w:r>
    </w:p>
  </w:endnote>
  <w:endnote w:type="continuationSeparator" w:id="0">
    <w:p w:rsidR="00B1255E" w:rsidRDefault="00B1255E" w:rsidP="00016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255E" w:rsidRDefault="00B1255E" w:rsidP="000169D1">
      <w:pPr>
        <w:spacing w:after="0" w:line="240" w:lineRule="auto"/>
      </w:pPr>
      <w:r>
        <w:separator/>
      </w:r>
    </w:p>
  </w:footnote>
  <w:footnote w:type="continuationSeparator" w:id="0">
    <w:p w:rsidR="00B1255E" w:rsidRDefault="00B1255E" w:rsidP="000169D1">
      <w:pPr>
        <w:spacing w:after="0" w:line="240" w:lineRule="auto"/>
      </w:pPr>
      <w:r>
        <w:continuationSeparator/>
      </w:r>
    </w:p>
  </w:footnote>
  <w:footnote w:id="1">
    <w:p w:rsidR="000169D1" w:rsidRPr="00DB3B85" w:rsidRDefault="000169D1" w:rsidP="000169D1">
      <w:pPr>
        <w:pStyle w:val="FootnoteText"/>
        <w:rPr>
          <w:rFonts w:ascii="Garamond" w:hAnsi="Garamond"/>
          <w:lang w:val="en-US"/>
        </w:rPr>
      </w:pPr>
      <w:r w:rsidRPr="00DB3B85">
        <w:rPr>
          <w:rStyle w:val="FootnoteReference"/>
          <w:rFonts w:ascii="Garamond" w:hAnsi="Garamond"/>
          <w:lang w:val="en-US"/>
        </w:rPr>
        <w:footnoteRef/>
      </w:r>
      <w:r w:rsidRPr="00DB3B85">
        <w:rPr>
          <w:rFonts w:ascii="Garamond" w:hAnsi="Garamond"/>
          <w:lang w:val="en-US"/>
        </w:rPr>
        <w:t xml:space="preserve"> Numbers in brackets indicate page numbers; they were not available for the European Partnerships.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69D1"/>
    <w:rsid w:val="000169D1"/>
    <w:rsid w:val="004B0FF4"/>
    <w:rsid w:val="00B1255E"/>
    <w:rsid w:val="00E00BAF"/>
    <w:rsid w:val="00F80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9D1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69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69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otnoteReference">
    <w:name w:val="footnote reference"/>
    <w:basedOn w:val="DefaultParagraphFont"/>
    <w:uiPriority w:val="99"/>
    <w:semiHidden/>
    <w:unhideWhenUsed/>
    <w:rsid w:val="000169D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0169D1"/>
    <w:pPr>
      <w:spacing w:after="0" w:line="240" w:lineRule="auto"/>
    </w:pPr>
    <w:rPr>
      <w:rFonts w:ascii="Calibri" w:eastAsia="Calibri" w:hAnsi="Calibri" w:cs="Times New Roman"/>
      <w:sz w:val="20"/>
      <w:szCs w:val="20"/>
      <w:lang w:val="tr-TR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169D1"/>
    <w:rPr>
      <w:rFonts w:ascii="Calibri" w:eastAsia="Calibri" w:hAnsi="Calibri" w:cs="Times New Roman"/>
      <w:sz w:val="20"/>
      <w:szCs w:val="20"/>
    </w:rPr>
  </w:style>
  <w:style w:type="table" w:styleId="TableGrid">
    <w:name w:val="Table Grid"/>
    <w:basedOn w:val="TableNormal"/>
    <w:uiPriority w:val="59"/>
    <w:rsid w:val="000169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1134</Words>
  <Characters>6467</Characters>
  <Application>Microsoft Office Word</Application>
  <DocSecurity>0</DocSecurity>
  <Lines>53</Lines>
  <Paragraphs>15</Paragraphs>
  <ScaleCrop>false</ScaleCrop>
  <Company/>
  <LinksUpToDate>false</LinksUpToDate>
  <CharactersWithSpaces>7586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gglupker</dc:creator>
  <cp:lastModifiedBy>gglupker</cp:lastModifiedBy>
  <cp:revision>1</cp:revision>
  <dcterms:created xsi:type="dcterms:W3CDTF">2011-07-13T14:34:00Z</dcterms:created>
  <dcterms:modified xsi:type="dcterms:W3CDTF">2011-07-13T14:35:00Z</dcterms:modified>
</cp:coreProperties>
</file>